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02B3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B11EC">
        <w:rPr>
          <w:b/>
          <w:sz w:val="28"/>
        </w:rPr>
        <w:t>Příloha č. 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760E46DE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CC1BB8B" w14:textId="4D74537A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B11EC">
        <w:rPr>
          <w:b/>
          <w:sz w:val="28"/>
          <w:szCs w:val="28"/>
        </w:rPr>
        <w:t>stavebních prací</w:t>
      </w:r>
    </w:p>
    <w:p w14:paraId="4F4497F1" w14:textId="3EBE9153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B11EC">
        <w:rPr>
          <w:b/>
          <w:sz w:val="28"/>
          <w:szCs w:val="28"/>
        </w:rPr>
        <w:t>stavebních prací</w:t>
      </w:r>
    </w:p>
    <w:p w14:paraId="1585C73A" w14:textId="20D0AFB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B11EC" w:rsidRPr="00DB11EC">
        <w:rPr>
          <w:rFonts w:eastAsia="Times New Roman"/>
          <w:b/>
          <w:lang w:bidi="en-US"/>
        </w:rPr>
        <w:t>II/602 Jihlava – JV obchvat, část JIH - opakované zadání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DB11EC">
        <w:t>stavební práce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45DAEFA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8CB45" w14:textId="31F421E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="00DB11EC">
              <w:rPr>
                <w:rFonts w:ascii="Calibri" w:hAnsi="Calibri"/>
                <w:b/>
                <w:caps/>
                <w:sz w:val="22"/>
                <w:szCs w:val="22"/>
              </w:rPr>
              <w:t>stavební práce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5BBBBCBD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29C95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D1DF45D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AAC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6D011B67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479D9" w14:textId="29E0FE16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B11EC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55D7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3F3099E" w14:textId="77777777" w:rsidTr="000C376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39D3" w14:textId="701E3C90" w:rsidR="00DC47C7" w:rsidRPr="000C376E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 w:rsidRPr="000C376E"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E7340E" w:rsidRPr="000C376E">
              <w:rPr>
                <w:rFonts w:ascii="Calibri" w:hAnsi="Calibri"/>
                <w:b/>
                <w:sz w:val="22"/>
                <w:szCs w:val="22"/>
              </w:rPr>
              <w:t>stavební práce</w:t>
            </w:r>
          </w:p>
          <w:p w14:paraId="5A8D26CC" w14:textId="6DFC5C1D" w:rsidR="00BF0345" w:rsidRPr="000C376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 w:rsidRPr="000C376E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0C376E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0C376E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 w:rsidRPr="000C376E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  <w:r w:rsidR="00CC4972" w:rsidRPr="000C376E">
              <w:rPr>
                <w:rFonts w:ascii="Calibri" w:hAnsi="Calibri" w:cs="Times New Roman"/>
                <w:i/>
                <w:sz w:val="22"/>
                <w:szCs w:val="22"/>
              </w:rPr>
              <w:t>.</w:t>
            </w:r>
          </w:p>
          <w:p w14:paraId="380833C9" w14:textId="6B76EFDC" w:rsidR="00CC4972" w:rsidRPr="000C376E" w:rsidRDefault="00CC4972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0C376E">
              <w:rPr>
                <w:rFonts w:ascii="Calibri" w:hAnsi="Calibri" w:cs="Times New Roman"/>
                <w:i/>
                <w:sz w:val="22"/>
                <w:szCs w:val="22"/>
              </w:rPr>
              <w:t>Pokud dodavatel vystupoval v pozici poddodavatele nebo byl součástí sdružení dodavatelů, uvede zároveň bližší specifikaci jím realizovaných prací.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8195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C4972" w:rsidRPr="00912800" w14:paraId="1F084316" w14:textId="77777777" w:rsidTr="000C376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94B8" w14:textId="5F9CFC28" w:rsidR="00CC4972" w:rsidRPr="000C376E" w:rsidRDefault="00CC4972" w:rsidP="00CC497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0C376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7C7C08" w:rsidRPr="007C7C0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</w:t>
            </w:r>
            <w:r w:rsidR="007C7C0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y</w:t>
            </w:r>
            <w:r w:rsidR="007C7C08" w:rsidRPr="007C7C08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silnice, obchvatu nebo přeložky silnice</w:t>
            </w:r>
          </w:p>
          <w:p w14:paraId="2F2FA6BE" w14:textId="0F0255D2" w:rsidR="00DF7D09" w:rsidRPr="000C376E" w:rsidRDefault="00DF7D09" w:rsidP="00CC4972">
            <w:pPr>
              <w:widowControl w:val="0"/>
              <w:snapToGrid w:val="0"/>
              <w:spacing w:line="240" w:lineRule="exact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/>
              </w:rPr>
            </w:pPr>
            <w:r w:rsidRPr="000C376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(Dodavatel vyplní toto pole, pokud touto významnou stavební prací prokazuje kvalifikaci dle </w:t>
            </w:r>
            <w:r w:rsidRPr="000C376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eastAsia="en-US"/>
              </w:rPr>
              <w:t>odst. 5.5 písm. a)</w:t>
            </w:r>
            <w:r w:rsidRPr="000C376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 přílohy č. 2 Dokumentace zadávacího řízení – Kvalifikační dokumentace).</w:t>
            </w:r>
          </w:p>
          <w:p w14:paraId="0DA0BC1E" w14:textId="1A84FE64" w:rsidR="00CC4972" w:rsidRPr="000C376E" w:rsidRDefault="00CC4972" w:rsidP="000C376E">
            <w:pPr>
              <w:pStyle w:val="text"/>
              <w:spacing w:before="0"/>
              <w:jc w:val="left"/>
              <w:rPr>
                <w:rFonts w:ascii="Calibri" w:hAnsi="Calibri"/>
                <w:bCs/>
                <w:i/>
                <w:iCs/>
                <w:sz w:val="22"/>
                <w:szCs w:val="22"/>
              </w:rPr>
            </w:pPr>
            <w:r w:rsidRPr="000C376E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Pokud dodavatel vystupoval v pozici poddodavatele nebo byl součástí sdružení dodavatelů, uvede délku </w:t>
            </w:r>
            <w:r w:rsidR="000C376E" w:rsidRPr="000C376E">
              <w:rPr>
                <w:rFonts w:ascii="Calibri" w:hAnsi="Calibri"/>
                <w:bCs/>
                <w:i/>
                <w:iCs/>
                <w:sz w:val="22"/>
                <w:szCs w:val="22"/>
              </w:rPr>
              <w:t>vozovky</w:t>
            </w:r>
            <w:r w:rsidRPr="000C376E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odpovídající rozsahu prací jím realizovaných</w:t>
            </w:r>
            <w:r w:rsidR="00A0036F" w:rsidRPr="000C376E">
              <w:rPr>
                <w:rFonts w:ascii="Calibri" w:hAnsi="Calibri"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796D" w14:textId="5FE25587" w:rsidR="00CC4972" w:rsidRPr="00555054" w:rsidRDefault="00DF7D0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C4972" w:rsidRPr="00912800" w14:paraId="2168036A" w14:textId="77777777" w:rsidTr="000C376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BDF3" w14:textId="461C3424" w:rsidR="00CC4972" w:rsidRPr="000C376E" w:rsidRDefault="00CC4972" w:rsidP="00CC497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0C376E"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>Délka přemostění mostu</w:t>
            </w:r>
          </w:p>
          <w:p w14:paraId="502BA770" w14:textId="2430DB4C" w:rsidR="00DF7D09" w:rsidRPr="000C376E" w:rsidRDefault="00DF7D09" w:rsidP="00DF7D09">
            <w:pPr>
              <w:widowControl w:val="0"/>
              <w:snapToGrid w:val="0"/>
              <w:spacing w:line="240" w:lineRule="exact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eastAsia="en-US"/>
              </w:rPr>
            </w:pPr>
            <w:r w:rsidRPr="000C376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(Dodavatel vyplní toto pole, pokud touto významnou stavební prací prokazuje kvalifikaci dle </w:t>
            </w:r>
            <w:r w:rsidRPr="000C376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eastAsia="en-US"/>
              </w:rPr>
              <w:t>odst. 5.5 písm. b)</w:t>
            </w:r>
            <w:r w:rsidRPr="000C376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 přílohy č. 2 Dokumentace zadávacího řízení – Kvalifikační dokumentace).</w:t>
            </w:r>
          </w:p>
          <w:p w14:paraId="5C617A91" w14:textId="6C9D16A1" w:rsidR="00CC4972" w:rsidRPr="000C376E" w:rsidRDefault="00CC4972" w:rsidP="00DF7D09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0C376E">
              <w:rPr>
                <w:rFonts w:ascii="Calibri" w:hAnsi="Calibri"/>
                <w:bCs/>
                <w:i/>
                <w:iCs/>
                <w:sz w:val="22"/>
                <w:szCs w:val="22"/>
              </w:rPr>
              <w:t>Pokud dodavatel vystupoval v pozici poddodavatele nebo byl součástí sdružení dodavatelů, uvede délku přemostění mostu odpovídající rozsahu prací jím realizovaných.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FB7F" w14:textId="08F80F96" w:rsidR="00CC4972" w:rsidRPr="00555054" w:rsidRDefault="00DF7D0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6DAE687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C4E018" w14:textId="7AC3A5CF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E7340E">
              <w:rPr>
                <w:rFonts w:ascii="Calibri" w:hAnsi="Calibri"/>
                <w:b/>
                <w:sz w:val="22"/>
                <w:szCs w:val="22"/>
              </w:rPr>
              <w:t>stavební práce</w:t>
            </w:r>
          </w:p>
          <w:p w14:paraId="4A9B5C3C" w14:textId="77777777" w:rsidR="008761C8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  <w:p w14:paraId="14D5CF90" w14:textId="74E272D2" w:rsidR="00E7340E" w:rsidRPr="00E7340E" w:rsidRDefault="00E7340E" w:rsidP="002E28C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7340E">
              <w:rPr>
                <w:rFonts w:asciiTheme="minorHAnsi" w:hAnsiTheme="minorHAnsi" w:cstheme="minorHAnsi"/>
                <w:i/>
                <w:sz w:val="22"/>
                <w:szCs w:val="22"/>
              </w:rPr>
              <w:t>Pokud dodavatel vystupoval v pozici poddodavatele nebo byl součástí sdružení dodavatelů, uvede finanční objem odpovídající rozsahu prací jím realizovaných</w:t>
            </w:r>
            <w:r w:rsidR="00CC4972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8ECB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CD5C20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A8849" w14:textId="480720AA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E7340E">
              <w:rPr>
                <w:rFonts w:ascii="Calibri" w:hAnsi="Calibri"/>
                <w:b/>
                <w:sz w:val="22"/>
                <w:szCs w:val="22"/>
              </w:rPr>
              <w:t>stavební práce</w:t>
            </w:r>
          </w:p>
          <w:p w14:paraId="22DB17B0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32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6CFBE997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195C1C" w14:textId="2113800B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E7340E">
              <w:rPr>
                <w:rFonts w:asciiTheme="minorHAnsi" w:hAnsiTheme="minorHAnsi"/>
                <w:sz w:val="22"/>
                <w:szCs w:val="22"/>
              </w:rPr>
              <w:t>stavební práci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0EFA438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D08A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73D2D2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0FB2A22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E8C2DD2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2C6B877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9F8BA4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F59D6" w14:textId="77777777" w:rsidR="00417C32" w:rsidRDefault="00417C32">
      <w:r>
        <w:separator/>
      </w:r>
    </w:p>
  </w:endnote>
  <w:endnote w:type="continuationSeparator" w:id="0">
    <w:p w14:paraId="61FB4BD2" w14:textId="77777777" w:rsidR="00417C32" w:rsidRDefault="0041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1B62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915DB0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5EF2" w14:textId="7B9CD51B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7340E">
      <w:rPr>
        <w:rFonts w:ascii="Calibri" w:hAnsi="Calibri"/>
        <w:b/>
        <w:sz w:val="22"/>
        <w:szCs w:val="22"/>
      </w:rPr>
      <w:t>KVOJ0622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E7340E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0C376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0C376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DE4FD" w14:textId="77777777" w:rsidR="00417C32" w:rsidRDefault="00417C32">
      <w:r>
        <w:separator/>
      </w:r>
    </w:p>
  </w:footnote>
  <w:footnote w:type="continuationSeparator" w:id="0">
    <w:p w14:paraId="28DBD913" w14:textId="77777777" w:rsidR="00417C32" w:rsidRDefault="00417C32">
      <w:r>
        <w:continuationSeparator/>
      </w:r>
    </w:p>
  </w:footnote>
  <w:footnote w:id="1">
    <w:p w14:paraId="354E8522" w14:textId="59BD9806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E7340E">
        <w:rPr>
          <w:rFonts w:ascii="Calibri" w:hAnsi="Calibri"/>
          <w:b/>
          <w:i/>
          <w:sz w:val="22"/>
          <w:szCs w:val="22"/>
        </w:rPr>
        <w:t>stavebních prací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3016546">
    <w:abstractNumId w:val="30"/>
  </w:num>
  <w:num w:numId="2" w16cid:durableId="535891785">
    <w:abstractNumId w:val="9"/>
  </w:num>
  <w:num w:numId="3" w16cid:durableId="1811704498">
    <w:abstractNumId w:val="26"/>
  </w:num>
  <w:num w:numId="4" w16cid:durableId="309092435">
    <w:abstractNumId w:val="6"/>
  </w:num>
  <w:num w:numId="5" w16cid:durableId="538513207">
    <w:abstractNumId w:val="8"/>
  </w:num>
  <w:num w:numId="6" w16cid:durableId="937837088">
    <w:abstractNumId w:val="3"/>
  </w:num>
  <w:num w:numId="7" w16cid:durableId="1124692200">
    <w:abstractNumId w:val="34"/>
  </w:num>
  <w:num w:numId="8" w16cid:durableId="883903421">
    <w:abstractNumId w:val="12"/>
  </w:num>
  <w:num w:numId="9" w16cid:durableId="1520465618">
    <w:abstractNumId w:val="14"/>
  </w:num>
  <w:num w:numId="10" w16cid:durableId="675692686">
    <w:abstractNumId w:val="32"/>
  </w:num>
  <w:num w:numId="11" w16cid:durableId="68576687">
    <w:abstractNumId w:val="10"/>
  </w:num>
  <w:num w:numId="12" w16cid:durableId="780102286">
    <w:abstractNumId w:val="21"/>
  </w:num>
  <w:num w:numId="13" w16cid:durableId="877083153">
    <w:abstractNumId w:val="27"/>
  </w:num>
  <w:num w:numId="14" w16cid:durableId="29961812">
    <w:abstractNumId w:val="31"/>
  </w:num>
  <w:num w:numId="15" w16cid:durableId="664407070">
    <w:abstractNumId w:val="4"/>
  </w:num>
  <w:num w:numId="16" w16cid:durableId="258685602">
    <w:abstractNumId w:val="7"/>
  </w:num>
  <w:num w:numId="17" w16cid:durableId="60258076">
    <w:abstractNumId w:val="25"/>
  </w:num>
  <w:num w:numId="18" w16cid:durableId="925307149">
    <w:abstractNumId w:val="16"/>
  </w:num>
  <w:num w:numId="19" w16cid:durableId="1741710864">
    <w:abstractNumId w:val="20"/>
  </w:num>
  <w:num w:numId="20" w16cid:durableId="1393427991">
    <w:abstractNumId w:val="33"/>
  </w:num>
  <w:num w:numId="21" w16cid:durableId="825433179">
    <w:abstractNumId w:val="28"/>
  </w:num>
  <w:num w:numId="22" w16cid:durableId="747967975">
    <w:abstractNumId w:val="24"/>
  </w:num>
  <w:num w:numId="23" w16cid:durableId="1153565244">
    <w:abstractNumId w:val="29"/>
  </w:num>
  <w:num w:numId="24" w16cid:durableId="1393382395">
    <w:abstractNumId w:val="15"/>
  </w:num>
  <w:num w:numId="25" w16cid:durableId="1933782522">
    <w:abstractNumId w:val="17"/>
  </w:num>
  <w:num w:numId="26" w16cid:durableId="2024504794">
    <w:abstractNumId w:val="11"/>
  </w:num>
  <w:num w:numId="27" w16cid:durableId="2081170076">
    <w:abstractNumId w:val="0"/>
  </w:num>
  <w:num w:numId="28" w16cid:durableId="1206530236">
    <w:abstractNumId w:val="13"/>
  </w:num>
  <w:num w:numId="29" w16cid:durableId="1934432428">
    <w:abstractNumId w:val="23"/>
  </w:num>
  <w:num w:numId="30" w16cid:durableId="514349427">
    <w:abstractNumId w:val="22"/>
  </w:num>
  <w:num w:numId="31" w16cid:durableId="1062946710">
    <w:abstractNumId w:val="5"/>
  </w:num>
  <w:num w:numId="32" w16cid:durableId="2126385881">
    <w:abstractNumId w:val="19"/>
  </w:num>
  <w:num w:numId="33" w16cid:durableId="4899797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376E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28B1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2605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C32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5D82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C7C08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036F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2A1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4972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54C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11EC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DF7D09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4664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340E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12A0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81C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37AE6"/>
    <w:rsid w:val="0004502B"/>
    <w:rsid w:val="001B359A"/>
    <w:rsid w:val="001F4E3C"/>
    <w:rsid w:val="0039136F"/>
    <w:rsid w:val="004A25B3"/>
    <w:rsid w:val="004D3E19"/>
    <w:rsid w:val="00746851"/>
    <w:rsid w:val="00823174"/>
    <w:rsid w:val="008D189D"/>
    <w:rsid w:val="00AC5C7E"/>
    <w:rsid w:val="00B23937"/>
    <w:rsid w:val="00CE7D20"/>
    <w:rsid w:val="00D06D2E"/>
    <w:rsid w:val="00D54CA6"/>
    <w:rsid w:val="00FE072D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32FEF-FD34-45A2-95E9-B0F76B1A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2022-06-23T06:32:00Z</dcterms:modified>
</cp:coreProperties>
</file>